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F25" w:rsidRPr="00D56AAF" w:rsidRDefault="00A23F25" w:rsidP="00D56AAF">
      <w:pPr>
        <w:jc w:val="center"/>
        <w:rPr>
          <w:rFonts w:ascii="Bodoni MT" w:eastAsia="Batang" w:hAnsi="Bodoni MT" w:cs="Arial"/>
          <w:b/>
          <w:color w:val="auto"/>
          <w:sz w:val="40"/>
          <w:szCs w:val="40"/>
        </w:rPr>
      </w:pPr>
      <w:bookmarkStart w:id="0" w:name="bookmark0"/>
      <w:bookmarkStart w:id="1" w:name="_GoBack"/>
      <w:bookmarkEnd w:id="1"/>
      <w:r w:rsidRPr="00D56AAF">
        <w:rPr>
          <w:rFonts w:ascii="Cambria" w:eastAsia="Batang" w:hAnsi="Cambria" w:cs="Cambria"/>
          <w:b/>
          <w:color w:val="auto"/>
          <w:sz w:val="40"/>
          <w:szCs w:val="40"/>
        </w:rPr>
        <w:t>Уважаемые</w:t>
      </w:r>
      <w:r w:rsidRPr="00D56AAF">
        <w:rPr>
          <w:rFonts w:ascii="Bodoni MT" w:eastAsia="Batang" w:hAnsi="Bodoni MT" w:cs="Arial"/>
          <w:b/>
          <w:color w:val="auto"/>
          <w:sz w:val="40"/>
          <w:szCs w:val="40"/>
        </w:rPr>
        <w:t xml:space="preserve"> </w:t>
      </w:r>
      <w:r w:rsidRPr="00D56AAF">
        <w:rPr>
          <w:rFonts w:ascii="Cambria" w:eastAsia="Batang" w:hAnsi="Cambria" w:cs="Cambria"/>
          <w:b/>
          <w:color w:val="auto"/>
          <w:sz w:val="40"/>
          <w:szCs w:val="40"/>
        </w:rPr>
        <w:t>ростовчане</w:t>
      </w:r>
      <w:r w:rsidRPr="00D56AAF">
        <w:rPr>
          <w:rFonts w:ascii="Bodoni MT" w:eastAsia="Batang" w:hAnsi="Bodoni MT" w:cs="Arial"/>
          <w:b/>
          <w:color w:val="auto"/>
          <w:sz w:val="40"/>
          <w:szCs w:val="40"/>
        </w:rPr>
        <w:t>!</w:t>
      </w:r>
      <w:bookmarkEnd w:id="0"/>
    </w:p>
    <w:p w:rsidR="00D56AAF" w:rsidRDefault="00A23F25" w:rsidP="00D56AAF">
      <w:pPr>
        <w:jc w:val="center"/>
        <w:rPr>
          <w:rFonts w:asciiTheme="minorHAnsi" w:eastAsia="Batang" w:hAnsiTheme="minorHAnsi" w:cs="Arial"/>
          <w:sz w:val="28"/>
          <w:szCs w:val="28"/>
        </w:rPr>
      </w:pPr>
      <w:r w:rsidRPr="00D56AAF">
        <w:rPr>
          <w:rFonts w:ascii="Cambria" w:eastAsia="Batang" w:hAnsi="Cambria" w:cs="Cambria"/>
          <w:sz w:val="28"/>
          <w:szCs w:val="28"/>
        </w:rPr>
        <w:t>Администрация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города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Ростова</w:t>
      </w:r>
      <w:r w:rsidRPr="00D56AAF">
        <w:rPr>
          <w:rFonts w:ascii="Bodoni MT" w:eastAsia="Batang" w:hAnsi="Bodoni MT" w:cs="Arial"/>
          <w:sz w:val="28"/>
          <w:szCs w:val="28"/>
        </w:rPr>
        <w:t>-</w:t>
      </w:r>
      <w:r w:rsidRPr="00D56AAF">
        <w:rPr>
          <w:rFonts w:ascii="Cambria" w:eastAsia="Batang" w:hAnsi="Cambria" w:cs="Cambria"/>
          <w:sz w:val="28"/>
          <w:szCs w:val="28"/>
        </w:rPr>
        <w:t>на</w:t>
      </w:r>
      <w:r w:rsidRPr="00D56AAF">
        <w:rPr>
          <w:rFonts w:ascii="Bodoni MT" w:eastAsia="Batang" w:hAnsi="Bodoni MT" w:cs="Arial"/>
          <w:sz w:val="28"/>
          <w:szCs w:val="28"/>
        </w:rPr>
        <w:t>-</w:t>
      </w:r>
      <w:r w:rsidRPr="00D56AAF">
        <w:rPr>
          <w:rFonts w:ascii="Cambria" w:eastAsia="Batang" w:hAnsi="Cambria" w:cs="Cambria"/>
          <w:sz w:val="28"/>
          <w:szCs w:val="28"/>
        </w:rPr>
        <w:t>Дону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напоминает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о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необходимости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регистрации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права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собственности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на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принадлежащее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Вам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</w:p>
    <w:p w:rsidR="00A23F25" w:rsidRPr="00D56AAF" w:rsidRDefault="00A23F25" w:rsidP="00D56AAF">
      <w:pPr>
        <w:ind w:firstLine="142"/>
        <w:jc w:val="center"/>
        <w:rPr>
          <w:rFonts w:ascii="Bodoni MT" w:eastAsia="Batang" w:hAnsi="Bodoni MT" w:cs="Arial"/>
          <w:sz w:val="28"/>
          <w:szCs w:val="28"/>
        </w:rPr>
      </w:pPr>
      <w:r w:rsidRPr="00D56AAF">
        <w:rPr>
          <w:rFonts w:ascii="Cambria" w:eastAsia="Batang" w:hAnsi="Cambria" w:cs="Cambria"/>
          <w:sz w:val="28"/>
          <w:szCs w:val="28"/>
        </w:rPr>
        <w:t>недвижимое</w:t>
      </w:r>
      <w:r w:rsidRPr="00D56AAF">
        <w:rPr>
          <w:rFonts w:ascii="Bodoni MT" w:eastAsia="Batang" w:hAnsi="Bodoni MT" w:cs="Arial"/>
          <w:sz w:val="28"/>
          <w:szCs w:val="28"/>
        </w:rPr>
        <w:t xml:space="preserve"> </w:t>
      </w:r>
      <w:r w:rsidRPr="00D56AAF">
        <w:rPr>
          <w:rFonts w:ascii="Cambria" w:eastAsia="Batang" w:hAnsi="Cambria" w:cs="Cambria"/>
          <w:sz w:val="28"/>
          <w:szCs w:val="28"/>
        </w:rPr>
        <w:t>имущество</w:t>
      </w:r>
    </w:p>
    <w:p w:rsidR="00A23F25" w:rsidRPr="00D56AAF" w:rsidRDefault="00A23F25" w:rsidP="00D56AAF">
      <w:pPr>
        <w:jc w:val="center"/>
        <w:rPr>
          <w:rFonts w:ascii="Bodoni MT" w:eastAsia="Batang" w:hAnsi="Bodoni MT" w:cs="Arial"/>
          <w:sz w:val="20"/>
          <w:szCs w:val="20"/>
        </w:rPr>
      </w:pPr>
    </w:p>
    <w:p w:rsidR="00A23F25" w:rsidRPr="004A1D89" w:rsidRDefault="00A23F25" w:rsidP="00D56AAF">
      <w:pPr>
        <w:jc w:val="center"/>
        <w:rPr>
          <w:rFonts w:ascii="Bodoni MT" w:eastAsia="Batang" w:hAnsi="Bodoni MT" w:cs="Arial"/>
          <w:b/>
          <w:color w:val="CC0000"/>
          <w:sz w:val="36"/>
          <w:szCs w:val="36"/>
        </w:rPr>
      </w:pP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Зачем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регистрировать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права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на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недвижимость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>?</w:t>
      </w:r>
    </w:p>
    <w:p w:rsidR="00A23F25" w:rsidRPr="00D56AAF" w:rsidRDefault="00A23F25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eastAsia="Batang" w:hAnsi="Bodoni MT" w:cs="Arial"/>
          <w:sz w:val="30"/>
          <w:szCs w:val="30"/>
        </w:rPr>
      </w:pPr>
      <w:r w:rsidRPr="00D56AAF">
        <w:rPr>
          <w:rFonts w:ascii="Cambria" w:eastAsia="Batang" w:hAnsi="Cambria" w:cs="Cambria"/>
          <w:sz w:val="30"/>
          <w:szCs w:val="30"/>
        </w:rPr>
        <w:t>только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момента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внесения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соответствующей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записи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Единый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государственный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реестр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недвижимости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 (</w:t>
      </w:r>
      <w:r w:rsidRPr="00D56AAF">
        <w:rPr>
          <w:rFonts w:ascii="Cambria" w:eastAsia="Batang" w:hAnsi="Cambria" w:cs="Cambria"/>
          <w:sz w:val="30"/>
          <w:szCs w:val="30"/>
        </w:rPr>
        <w:t>ЕГРН</w:t>
      </w:r>
      <w:r w:rsidRPr="00D56AAF">
        <w:rPr>
          <w:rFonts w:ascii="Bodoni MT" w:eastAsia="Batang" w:hAnsi="Bodoni MT" w:cs="Arial"/>
          <w:sz w:val="30"/>
          <w:szCs w:val="30"/>
        </w:rPr>
        <w:t xml:space="preserve">) </w:t>
      </w:r>
      <w:r w:rsidRPr="00D56AAF">
        <w:rPr>
          <w:rFonts w:ascii="Cambria" w:eastAsia="Batang" w:hAnsi="Cambria" w:cs="Cambria"/>
          <w:sz w:val="30"/>
          <w:szCs w:val="30"/>
        </w:rPr>
        <w:t>новый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собственник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может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осуществлять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правомочия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владения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пользования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распоряжения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недвижимым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имуществом</w:t>
      </w:r>
      <w:r w:rsidRPr="00D56AAF">
        <w:rPr>
          <w:rFonts w:ascii="Bodoni MT" w:eastAsia="Batang" w:hAnsi="Bodoni MT" w:cs="Arial"/>
          <w:sz w:val="30"/>
          <w:szCs w:val="30"/>
        </w:rPr>
        <w:t>;</w:t>
      </w:r>
    </w:p>
    <w:p w:rsidR="00A23F25" w:rsidRPr="00D56AAF" w:rsidRDefault="00A23F25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eastAsia="Batang" w:hAnsi="Bodoni MT" w:cs="Arial"/>
          <w:sz w:val="30"/>
          <w:szCs w:val="30"/>
        </w:rPr>
      </w:pPr>
      <w:r w:rsidRPr="00D56AAF">
        <w:rPr>
          <w:rFonts w:ascii="Cambria" w:eastAsia="Batang" w:hAnsi="Cambria" w:cs="Cambria"/>
          <w:sz w:val="30"/>
          <w:szCs w:val="30"/>
        </w:rPr>
        <w:t>отсутствие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ЕГРН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сведений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правах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отношении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объектов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капитального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строительства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течение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Bodoni MT" w:eastAsia="Batang" w:hAnsi="Bodoni MT" w:cs="Arial"/>
          <w:sz w:val="30"/>
          <w:szCs w:val="30"/>
          <w:lang w:eastAsia="en-US" w:bidi="en-US"/>
        </w:rPr>
        <w:t xml:space="preserve">5 </w:t>
      </w:r>
      <w:r w:rsidRPr="00D56AAF">
        <w:rPr>
          <w:rFonts w:ascii="Cambria" w:eastAsia="Batang" w:hAnsi="Cambria" w:cs="Cambria"/>
          <w:sz w:val="30"/>
          <w:szCs w:val="30"/>
        </w:rPr>
        <w:t>лет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дня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присвоения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кадастровых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номеров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может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повлечь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признание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указанных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объектов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бесхозяйными</w:t>
      </w:r>
      <w:r w:rsidRPr="00D56AAF">
        <w:rPr>
          <w:rFonts w:ascii="Bodoni MT" w:eastAsia="Batang" w:hAnsi="Bodoni MT" w:cs="Arial"/>
          <w:sz w:val="30"/>
          <w:szCs w:val="30"/>
        </w:rPr>
        <w:t>;</w:t>
      </w:r>
    </w:p>
    <w:p w:rsidR="00A23F25" w:rsidRPr="00D56AAF" w:rsidRDefault="00A23F25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eastAsia="Batang" w:hAnsi="Bodoni MT" w:cs="Arial"/>
          <w:sz w:val="30"/>
          <w:szCs w:val="30"/>
        </w:rPr>
      </w:pP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случае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если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жилое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помещение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садовый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участок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или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дачный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дом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был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поставлен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кадастровый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учет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до</w:t>
      </w:r>
      <w:r w:rsidRPr="00D56AAF">
        <w:rPr>
          <w:rFonts w:ascii="Bodoni MT" w:eastAsia="Batang" w:hAnsi="Bodoni MT" w:cs="Arial"/>
          <w:sz w:val="30"/>
          <w:szCs w:val="30"/>
        </w:rPr>
        <w:t xml:space="preserve"> 01.01.2017, </w:t>
      </w:r>
      <w:r w:rsidRPr="00D56AAF">
        <w:rPr>
          <w:rFonts w:ascii="Cambria" w:eastAsia="Batang" w:hAnsi="Cambria" w:cs="Cambria"/>
          <w:sz w:val="30"/>
          <w:szCs w:val="30"/>
        </w:rPr>
        <w:t>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него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были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зарегистрированы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сведения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ЕГРН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таком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носят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характер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Bodoni MT" w:eastAsia="Batang" w:hAnsi="Bodoni MT" w:cs="Bodoni MT"/>
          <w:sz w:val="30"/>
          <w:szCs w:val="30"/>
        </w:rPr>
        <w:t>«</w:t>
      </w:r>
      <w:r w:rsidRPr="00D56AAF">
        <w:rPr>
          <w:rFonts w:ascii="Cambria" w:eastAsia="Batang" w:hAnsi="Cambria" w:cs="Cambria"/>
          <w:sz w:val="30"/>
          <w:szCs w:val="30"/>
        </w:rPr>
        <w:t>временных</w:t>
      </w:r>
      <w:r w:rsidRPr="00D56AAF">
        <w:rPr>
          <w:rFonts w:ascii="Bodoni MT" w:eastAsia="Batang" w:hAnsi="Bodoni MT" w:cs="Bodoni MT"/>
          <w:sz w:val="30"/>
          <w:szCs w:val="30"/>
        </w:rPr>
        <w:t>»</w:t>
      </w:r>
      <w:r w:rsidRPr="00D56AAF">
        <w:rPr>
          <w:rFonts w:ascii="Bodoni MT" w:eastAsia="Batang" w:hAnsi="Bodoni MT" w:cs="Arial"/>
          <w:sz w:val="30"/>
          <w:szCs w:val="30"/>
        </w:rPr>
        <w:t>;</w:t>
      </w:r>
    </w:p>
    <w:p w:rsidR="00A23F25" w:rsidRPr="00D56AAF" w:rsidRDefault="00A23F25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eastAsia="Batang" w:hAnsi="Bodoni MT" w:cs="Arial"/>
          <w:sz w:val="30"/>
          <w:szCs w:val="30"/>
        </w:rPr>
      </w:pPr>
      <w:r w:rsidRPr="00D56AAF">
        <w:rPr>
          <w:rFonts w:ascii="Cambria" w:eastAsia="Batang" w:hAnsi="Cambria" w:cs="Cambria"/>
          <w:sz w:val="30"/>
          <w:szCs w:val="30"/>
        </w:rPr>
        <w:t>наличие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зарегистрированного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собственности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объекты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недвижимости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является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необходимым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условием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предоставления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компенсационных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выплат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случае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утраты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объектов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недвижимости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результате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пожаров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наводнений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иных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стихийных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бедствий</w:t>
      </w:r>
      <w:r w:rsidRPr="00D56AAF">
        <w:rPr>
          <w:rFonts w:ascii="Bodoni MT" w:eastAsia="Batang" w:hAnsi="Bodoni MT" w:cs="Arial"/>
          <w:sz w:val="30"/>
          <w:szCs w:val="30"/>
        </w:rPr>
        <w:t>;</w:t>
      </w:r>
    </w:p>
    <w:p w:rsidR="00A23F25" w:rsidRPr="00D56AAF" w:rsidRDefault="00A23F25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eastAsia="Batang" w:hAnsi="Bodoni MT" w:cs="Arial"/>
          <w:sz w:val="30"/>
          <w:szCs w:val="30"/>
        </w:rPr>
      </w:pPr>
      <w:r w:rsidRPr="00D56AAF">
        <w:rPr>
          <w:rFonts w:ascii="Cambria" w:eastAsia="Batang" w:hAnsi="Cambria" w:cs="Cambria"/>
          <w:sz w:val="30"/>
          <w:szCs w:val="30"/>
        </w:rPr>
        <w:t>отсутствие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зарегистрированных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ЕГРН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влечет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неинформирование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налоговой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службы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налогооблагаемых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объектах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за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непредставление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сведений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налоговую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инспекцию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наличии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налогоплательщика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собственности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недвижимости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на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которое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он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получал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налоговых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уведомлений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раньше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взимается</w:t>
      </w:r>
      <w:r w:rsidRPr="00D56AAF">
        <w:rPr>
          <w:rFonts w:ascii="Bodoni MT" w:eastAsia="Batang" w:hAnsi="Bodoni MT" w:cs="Arial"/>
          <w:sz w:val="30"/>
          <w:szCs w:val="30"/>
        </w:rPr>
        <w:t xml:space="preserve">  </w:t>
      </w:r>
      <w:r w:rsidRPr="00D56AAF">
        <w:rPr>
          <w:rFonts w:ascii="Cambria" w:eastAsia="Batang" w:hAnsi="Cambria" w:cs="Cambria"/>
          <w:sz w:val="30"/>
          <w:szCs w:val="30"/>
        </w:rPr>
        <w:t>штраф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размере</w:t>
      </w:r>
      <w:r w:rsidRPr="00D56AAF">
        <w:rPr>
          <w:rFonts w:ascii="Bodoni MT" w:eastAsia="Batang" w:hAnsi="Bodoni MT" w:cs="Arial"/>
          <w:sz w:val="30"/>
          <w:szCs w:val="30"/>
        </w:rPr>
        <w:t xml:space="preserve"> 20 % </w:t>
      </w:r>
      <w:r w:rsidRPr="00D56AAF">
        <w:rPr>
          <w:rFonts w:ascii="Cambria" w:eastAsia="Batang" w:hAnsi="Cambria" w:cs="Cambria"/>
          <w:sz w:val="30"/>
          <w:szCs w:val="30"/>
        </w:rPr>
        <w:t>от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неуплаченной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суммы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налога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отношении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объекта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недвижимого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имущества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которым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было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представлено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информации</w:t>
      </w:r>
      <w:r w:rsidRPr="00D56AAF">
        <w:rPr>
          <w:rFonts w:ascii="Bodoni MT" w:eastAsia="Batang" w:hAnsi="Bodoni MT" w:cs="Arial"/>
          <w:sz w:val="30"/>
          <w:szCs w:val="30"/>
        </w:rPr>
        <w:t>.</w:t>
      </w:r>
    </w:p>
    <w:p w:rsidR="00D56AAF" w:rsidRPr="00D56AAF" w:rsidRDefault="00D56AAF" w:rsidP="00D56AAF">
      <w:pPr>
        <w:tabs>
          <w:tab w:val="left" w:pos="567"/>
        </w:tabs>
        <w:jc w:val="center"/>
        <w:rPr>
          <w:rFonts w:ascii="Cambria" w:eastAsia="Batang" w:hAnsi="Cambria" w:cs="Cambria"/>
          <w:b/>
          <w:color w:val="FF0000"/>
          <w:sz w:val="20"/>
          <w:szCs w:val="20"/>
        </w:rPr>
      </w:pPr>
    </w:p>
    <w:p w:rsidR="00A23F25" w:rsidRPr="004A1D89" w:rsidRDefault="00A23F25" w:rsidP="00D56AAF">
      <w:pPr>
        <w:tabs>
          <w:tab w:val="left" w:pos="567"/>
        </w:tabs>
        <w:jc w:val="center"/>
        <w:rPr>
          <w:rFonts w:ascii="Bodoni MT" w:eastAsia="Batang" w:hAnsi="Bodoni MT" w:cs="Arial"/>
          <w:b/>
          <w:color w:val="CC0000"/>
          <w:sz w:val="36"/>
          <w:szCs w:val="36"/>
        </w:rPr>
      </w:pP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Право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собственности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на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недвижимость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не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зарегистрировано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?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Что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 xml:space="preserve"> </w:t>
      </w:r>
      <w:r w:rsidRPr="004A1D89">
        <w:rPr>
          <w:rFonts w:ascii="Cambria" w:eastAsia="Batang" w:hAnsi="Cambria" w:cs="Cambria"/>
          <w:b/>
          <w:color w:val="CC0000"/>
          <w:sz w:val="36"/>
          <w:szCs w:val="36"/>
        </w:rPr>
        <w:t>делать</w:t>
      </w:r>
      <w:r w:rsidRPr="004A1D89">
        <w:rPr>
          <w:rFonts w:ascii="Bodoni MT" w:eastAsia="Batang" w:hAnsi="Bodoni MT" w:cs="Arial"/>
          <w:b/>
          <w:color w:val="CC0000"/>
          <w:sz w:val="36"/>
          <w:szCs w:val="36"/>
        </w:rPr>
        <w:t>?</w:t>
      </w:r>
      <w:r w:rsidRPr="004A1D89">
        <w:rPr>
          <w:rFonts w:ascii="Bodoni MT" w:eastAsia="Batang" w:hAnsi="Bodoni MT" w:cs="Arial"/>
          <w:snapToGrid w:val="0"/>
          <w:color w:val="CC0000"/>
          <w:w w:val="0"/>
          <w:sz w:val="36"/>
          <w:szCs w:val="36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23F25" w:rsidRPr="00D56AAF" w:rsidRDefault="00A23F25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eastAsia="Batang" w:hAnsi="Bodoni MT" w:cs="Arial"/>
          <w:sz w:val="30"/>
          <w:szCs w:val="30"/>
        </w:rPr>
      </w:pPr>
      <w:r w:rsidRPr="00D56AAF">
        <w:rPr>
          <w:rFonts w:ascii="Cambria" w:eastAsia="Batang" w:hAnsi="Cambria" w:cs="Cambria"/>
          <w:sz w:val="30"/>
          <w:szCs w:val="30"/>
        </w:rPr>
        <w:t>Для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регистрации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собственности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необходимо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обратиться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в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Управление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Росреестра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Ростовской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области</w:t>
      </w:r>
      <w:r w:rsidRPr="00D56AAF">
        <w:rPr>
          <w:rFonts w:ascii="Bodoni MT" w:eastAsia="Batang" w:hAnsi="Bodoni MT" w:cs="Arial"/>
          <w:sz w:val="30"/>
          <w:szCs w:val="30"/>
        </w:rPr>
        <w:t xml:space="preserve">, </w:t>
      </w:r>
      <w:r w:rsidRPr="00D56AAF">
        <w:rPr>
          <w:rFonts w:ascii="Cambria" w:eastAsia="Batang" w:hAnsi="Cambria" w:cs="Cambria"/>
          <w:sz w:val="30"/>
          <w:szCs w:val="30"/>
        </w:rPr>
        <w:t>которым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осуществляются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функции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по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государственному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кадастровому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учету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и</w:t>
      </w:r>
      <w:r w:rsidRPr="00D56AAF">
        <w:rPr>
          <w:rFonts w:ascii="Bodoni MT" w:eastAsia="Batang" w:hAnsi="Bodoni MT" w:cs="Arial"/>
          <w:sz w:val="30"/>
          <w:szCs w:val="30"/>
        </w:rPr>
        <w:t xml:space="preserve"> (</w:t>
      </w:r>
      <w:r w:rsidRPr="00D56AAF">
        <w:rPr>
          <w:rFonts w:ascii="Cambria" w:eastAsia="Batang" w:hAnsi="Cambria" w:cs="Cambria"/>
          <w:sz w:val="30"/>
          <w:szCs w:val="30"/>
        </w:rPr>
        <w:t>или</w:t>
      </w:r>
      <w:r w:rsidRPr="00D56AAF">
        <w:rPr>
          <w:rFonts w:ascii="Bodoni MT" w:eastAsia="Batang" w:hAnsi="Bodoni MT" w:cs="Arial"/>
          <w:sz w:val="30"/>
          <w:szCs w:val="30"/>
        </w:rPr>
        <w:t xml:space="preserve">) </w:t>
      </w:r>
      <w:r w:rsidRPr="00D56AAF">
        <w:rPr>
          <w:rFonts w:ascii="Cambria" w:eastAsia="Batang" w:hAnsi="Cambria" w:cs="Cambria"/>
          <w:sz w:val="30"/>
          <w:szCs w:val="30"/>
        </w:rPr>
        <w:t>государственной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регистрации</w:t>
      </w:r>
      <w:r w:rsidRPr="00D56AAF">
        <w:rPr>
          <w:rFonts w:ascii="Bodoni MT" w:eastAsia="Batang" w:hAnsi="Bodoni MT" w:cs="Arial"/>
          <w:sz w:val="30"/>
          <w:szCs w:val="30"/>
        </w:rPr>
        <w:t xml:space="preserve"> </w:t>
      </w:r>
      <w:r w:rsidRPr="00D56AAF">
        <w:rPr>
          <w:rFonts w:ascii="Cambria" w:eastAsia="Batang" w:hAnsi="Cambria" w:cs="Cambria"/>
          <w:sz w:val="30"/>
          <w:szCs w:val="30"/>
        </w:rPr>
        <w:t>прав</w:t>
      </w:r>
      <w:r w:rsidRPr="00D56AAF">
        <w:rPr>
          <w:rFonts w:ascii="Bodoni MT" w:eastAsia="Batang" w:hAnsi="Bodoni MT" w:cs="Arial"/>
          <w:sz w:val="30"/>
          <w:szCs w:val="30"/>
        </w:rPr>
        <w:t>.</w:t>
      </w:r>
    </w:p>
    <w:p w:rsidR="00A23F25" w:rsidRPr="00D56AAF" w:rsidRDefault="009D4F19" w:rsidP="00D56AAF">
      <w:pPr>
        <w:pStyle w:val="20"/>
        <w:numPr>
          <w:ilvl w:val="0"/>
          <w:numId w:val="1"/>
        </w:numPr>
        <w:shd w:val="clear" w:color="auto" w:fill="auto"/>
        <w:tabs>
          <w:tab w:val="left" w:pos="567"/>
          <w:tab w:val="left" w:pos="792"/>
        </w:tabs>
        <w:spacing w:before="0" w:after="0" w:line="240" w:lineRule="auto"/>
        <w:rPr>
          <w:rFonts w:ascii="Bodoni MT" w:hAnsi="Bodoni MT" w:cs="Aharoni"/>
          <w:b/>
          <w:sz w:val="30"/>
          <w:szCs w:val="30"/>
        </w:rPr>
      </w:pPr>
      <w:r w:rsidRPr="00D56AAF">
        <w:rPr>
          <w:rFonts w:ascii="Bodoni MT" w:hAnsi="Bodoni MT" w:cs="Aharoni"/>
          <w:b/>
          <w:noProof/>
          <w:sz w:val="30"/>
          <w:szCs w:val="30"/>
          <w:lang w:bidi="ar-SA"/>
        </w:rPr>
        <w:drawing>
          <wp:anchor distT="0" distB="0" distL="114300" distR="114300" simplePos="0" relativeHeight="251661312" behindDoc="0" locked="0" layoutInCell="1" allowOverlap="1" wp14:anchorId="7ADDC9CC" wp14:editId="2993A40D">
            <wp:simplePos x="0" y="0"/>
            <wp:positionH relativeFrom="column">
              <wp:posOffset>4302272</wp:posOffset>
            </wp:positionH>
            <wp:positionV relativeFrom="page">
              <wp:posOffset>9515475</wp:posOffset>
            </wp:positionV>
            <wp:extent cx="2530475" cy="1062990"/>
            <wp:effectExtent l="0" t="0" r="3175" b="381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106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6AAF">
        <w:rPr>
          <w:rFonts w:ascii="Bodoni MT" w:hAnsi="Bodoni MT" w:cs="Aharoni"/>
          <w:b/>
          <w:noProof/>
          <w:sz w:val="30"/>
          <w:szCs w:val="30"/>
          <w:lang w:bidi="ar-SA"/>
        </w:rPr>
        <w:drawing>
          <wp:anchor distT="0" distB="0" distL="114300" distR="114300" simplePos="0" relativeHeight="251660288" behindDoc="0" locked="0" layoutInCell="1" allowOverlap="1" wp14:anchorId="30D40E88" wp14:editId="523E4A34">
            <wp:simplePos x="0" y="0"/>
            <wp:positionH relativeFrom="column">
              <wp:posOffset>2101850</wp:posOffset>
            </wp:positionH>
            <wp:positionV relativeFrom="page">
              <wp:posOffset>9515475</wp:posOffset>
            </wp:positionV>
            <wp:extent cx="2604135" cy="1069340"/>
            <wp:effectExtent l="0" t="0" r="5715" b="0"/>
            <wp:wrapTopAndBottom/>
            <wp:docPr id="3" name="Рисунок 3" descr="C:\Users\emelyanovatv\Desktop\нерухомі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elyanovatv\Desktop\нерухомість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5613" w:rsidRPr="00D56AAF">
        <w:rPr>
          <w:rFonts w:ascii="Bodoni MT" w:hAnsi="Bodoni MT" w:cs="Aharoni"/>
          <w:b/>
          <w:noProof/>
          <w:sz w:val="30"/>
          <w:szCs w:val="30"/>
          <w:lang w:bidi="ar-SA"/>
        </w:rPr>
        <w:drawing>
          <wp:anchor distT="0" distB="0" distL="114300" distR="114300" simplePos="0" relativeHeight="251658240" behindDoc="0" locked="0" layoutInCell="1" allowOverlap="1" wp14:anchorId="3AB17BB7" wp14:editId="45E3F89E">
            <wp:simplePos x="0" y="0"/>
            <wp:positionH relativeFrom="column">
              <wp:posOffset>-118745</wp:posOffset>
            </wp:positionH>
            <wp:positionV relativeFrom="page">
              <wp:posOffset>9515475</wp:posOffset>
            </wp:positionV>
            <wp:extent cx="2612390" cy="1062990"/>
            <wp:effectExtent l="0" t="0" r="0" b="3810"/>
            <wp:wrapTopAndBottom/>
            <wp:docPr id="2" name="Рисунок 2" descr="C:\Users\emelyanovatv\Desktop\нерухомі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elyanovatv\Desktop\нерухомість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3F25" w:rsidRPr="00D56AAF">
        <w:rPr>
          <w:rFonts w:ascii="Cambria" w:hAnsi="Cambria" w:cs="Cambria"/>
          <w:b/>
          <w:sz w:val="30"/>
          <w:szCs w:val="30"/>
        </w:rPr>
        <w:t>Получить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консультации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по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вопросам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кадастрового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учета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и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подать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заявление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о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постановке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на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государственный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кадастровый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учет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и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(</w:t>
      </w:r>
      <w:r w:rsidR="00A23F25" w:rsidRPr="00D56AAF">
        <w:rPr>
          <w:rFonts w:ascii="Cambria" w:hAnsi="Cambria" w:cs="Cambria"/>
          <w:b/>
          <w:sz w:val="30"/>
          <w:szCs w:val="30"/>
        </w:rPr>
        <w:t>или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) </w:t>
      </w:r>
      <w:r w:rsidR="00A23F25" w:rsidRPr="00D56AAF">
        <w:rPr>
          <w:rFonts w:ascii="Cambria" w:hAnsi="Cambria" w:cs="Cambria"/>
          <w:b/>
          <w:sz w:val="30"/>
          <w:szCs w:val="30"/>
        </w:rPr>
        <w:t>государственную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регистрацию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прав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можно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обратившись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в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подразделения</w:t>
      </w:r>
      <w:r w:rsidR="00A23F25" w:rsidRPr="00D56AAF">
        <w:rPr>
          <w:rFonts w:ascii="Bodoni MT" w:hAnsi="Bodoni MT" w:cs="Aharoni"/>
          <w:b/>
          <w:sz w:val="30"/>
          <w:szCs w:val="30"/>
        </w:rPr>
        <w:t xml:space="preserve"> </w:t>
      </w:r>
      <w:r w:rsidR="00A23F25" w:rsidRPr="00D56AAF">
        <w:rPr>
          <w:rFonts w:ascii="Cambria" w:hAnsi="Cambria" w:cs="Cambria"/>
          <w:b/>
          <w:sz w:val="30"/>
          <w:szCs w:val="30"/>
        </w:rPr>
        <w:t>МФЦ</w:t>
      </w:r>
      <w:r w:rsidR="00A23F25" w:rsidRPr="00D56AAF">
        <w:rPr>
          <w:rFonts w:ascii="Bodoni MT" w:hAnsi="Bodoni MT" w:cs="Aharoni"/>
          <w:b/>
          <w:sz w:val="30"/>
          <w:szCs w:val="30"/>
        </w:rPr>
        <w:t>.</w:t>
      </w:r>
    </w:p>
    <w:sectPr w:rsidR="00A23F25" w:rsidRPr="00D56AAF" w:rsidSect="00D56AAF">
      <w:pgSz w:w="11900" w:h="16840"/>
      <w:pgMar w:top="567" w:right="418" w:bottom="0" w:left="70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00F" w:rsidRDefault="0094000F">
      <w:r>
        <w:separator/>
      </w:r>
    </w:p>
  </w:endnote>
  <w:endnote w:type="continuationSeparator" w:id="0">
    <w:p w:rsidR="0094000F" w:rsidRDefault="0094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doni MT">
    <w:altName w:val="Nyala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00F" w:rsidRDefault="0094000F"/>
  </w:footnote>
  <w:footnote w:type="continuationSeparator" w:id="0">
    <w:p w:rsidR="0094000F" w:rsidRDefault="009400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710AF"/>
    <w:multiLevelType w:val="multilevel"/>
    <w:tmpl w:val="725E1C96"/>
    <w:lvl w:ilvl="0">
      <w:start w:val="1"/>
      <w:numFmt w:val="bullet"/>
      <w:lvlText w:val="•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FA6"/>
    <w:rsid w:val="00012EBD"/>
    <w:rsid w:val="00051D5E"/>
    <w:rsid w:val="000B7CE6"/>
    <w:rsid w:val="00145371"/>
    <w:rsid w:val="001F1CFA"/>
    <w:rsid w:val="001F4C49"/>
    <w:rsid w:val="00207C76"/>
    <w:rsid w:val="002C22FA"/>
    <w:rsid w:val="003134E3"/>
    <w:rsid w:val="003D29D1"/>
    <w:rsid w:val="00430160"/>
    <w:rsid w:val="004A1D89"/>
    <w:rsid w:val="004F1F54"/>
    <w:rsid w:val="004F5613"/>
    <w:rsid w:val="005E56CE"/>
    <w:rsid w:val="006D5167"/>
    <w:rsid w:val="007A31A5"/>
    <w:rsid w:val="007F7B6B"/>
    <w:rsid w:val="008342DC"/>
    <w:rsid w:val="008D20E3"/>
    <w:rsid w:val="00900968"/>
    <w:rsid w:val="0094000F"/>
    <w:rsid w:val="0098782B"/>
    <w:rsid w:val="009B4313"/>
    <w:rsid w:val="009D4F19"/>
    <w:rsid w:val="00A22980"/>
    <w:rsid w:val="00A23F25"/>
    <w:rsid w:val="00A67F9E"/>
    <w:rsid w:val="00AC53E0"/>
    <w:rsid w:val="00B042DF"/>
    <w:rsid w:val="00B13B06"/>
    <w:rsid w:val="00B14DAF"/>
    <w:rsid w:val="00C21CE8"/>
    <w:rsid w:val="00D16B32"/>
    <w:rsid w:val="00D56AAF"/>
    <w:rsid w:val="00D83E0C"/>
    <w:rsid w:val="00DC2E7E"/>
    <w:rsid w:val="00DD018D"/>
    <w:rsid w:val="00DF5D8D"/>
    <w:rsid w:val="00E0365D"/>
    <w:rsid w:val="00EB1A3D"/>
    <w:rsid w:val="00EC506E"/>
    <w:rsid w:val="00F36FA6"/>
    <w:rsid w:val="00F90746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7079D-5AD7-4557-9414-3EB94B3D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2">
    <w:name w:val="Основной текст (2)_"/>
    <w:basedOn w:val="a0"/>
    <w:link w:val="2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Segoe UI" w:eastAsia="Segoe UI" w:hAnsi="Segoe UI" w:cs="Segoe UI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23">
    <w:name w:val="Основной текст (2) + Полужирный;Курсив"/>
    <w:basedOn w:val="2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46" w:lineRule="exact"/>
      <w:jc w:val="right"/>
    </w:pPr>
    <w:rPr>
      <w:rFonts w:ascii="Segoe UI" w:eastAsia="Segoe UI" w:hAnsi="Segoe UI" w:cs="Segoe UI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40" w:line="0" w:lineRule="atLeast"/>
      <w:jc w:val="center"/>
      <w:outlineLvl w:val="0"/>
    </w:pPr>
    <w:rPr>
      <w:rFonts w:ascii="Segoe UI" w:eastAsia="Segoe UI" w:hAnsi="Segoe UI" w:cs="Segoe UI"/>
      <w:b/>
      <w:bCs/>
      <w:sz w:val="46"/>
      <w:szCs w:val="4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360" w:line="365" w:lineRule="exact"/>
      <w:jc w:val="both"/>
    </w:pPr>
    <w:rPr>
      <w:rFonts w:ascii="Segoe UI" w:eastAsia="Segoe UI" w:hAnsi="Segoe UI" w:cs="Segoe UI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360" w:line="0" w:lineRule="atLeast"/>
      <w:jc w:val="center"/>
      <w:outlineLvl w:val="1"/>
    </w:pPr>
    <w:rPr>
      <w:rFonts w:ascii="Segoe UI" w:eastAsia="Segoe UI" w:hAnsi="Segoe UI" w:cs="Segoe UI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i/>
      <w:iCs/>
      <w:sz w:val="10"/>
      <w:szCs w:val="10"/>
    </w:rPr>
  </w:style>
  <w:style w:type="paragraph" w:styleId="a5">
    <w:name w:val="Balloon Text"/>
    <w:basedOn w:val="a"/>
    <w:link w:val="a6"/>
    <w:uiPriority w:val="99"/>
    <w:semiHidden/>
    <w:unhideWhenUsed/>
    <w:rsid w:val="008342D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42D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Вячеслав Сергеевич</dc:creator>
  <cp:lastModifiedBy>Алахвердова Наталья Валерьевна</cp:lastModifiedBy>
  <cp:revision>2</cp:revision>
  <cp:lastPrinted>2019-08-16T09:01:00Z</cp:lastPrinted>
  <dcterms:created xsi:type="dcterms:W3CDTF">2019-08-23T11:02:00Z</dcterms:created>
  <dcterms:modified xsi:type="dcterms:W3CDTF">2019-08-23T11:02:00Z</dcterms:modified>
</cp:coreProperties>
</file>